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5A3" w:rsidRPr="00314386" w:rsidRDefault="00314386">
      <w:pPr>
        <w:rPr>
          <w:rFonts w:cstheme="minorHAnsi"/>
          <w:b/>
          <w:sz w:val="20"/>
          <w:szCs w:val="20"/>
          <w:u w:val="single"/>
        </w:rPr>
      </w:pPr>
      <w:r w:rsidRPr="00314386">
        <w:rPr>
          <w:rFonts w:cstheme="minorHAnsi"/>
          <w:b/>
          <w:sz w:val="20"/>
          <w:szCs w:val="20"/>
          <w:u w:val="single"/>
        </w:rPr>
        <w:t>TRANSITIONAL CARE PLANNING ONLY</w:t>
      </w:r>
    </w:p>
    <w:tbl>
      <w:tblPr>
        <w:tblStyle w:val="TableGrid"/>
        <w:tblpPr w:leftFromText="180" w:rightFromText="180" w:vertAnchor="page" w:horzAnchor="margin" w:tblpY="2406"/>
        <w:tblW w:w="9355" w:type="dxa"/>
        <w:tblLook w:val="04A0" w:firstRow="1" w:lastRow="0" w:firstColumn="1" w:lastColumn="0" w:noHBand="0" w:noVBand="1"/>
      </w:tblPr>
      <w:tblGrid>
        <w:gridCol w:w="1901"/>
        <w:gridCol w:w="126"/>
        <w:gridCol w:w="1918"/>
        <w:gridCol w:w="1110"/>
        <w:gridCol w:w="1109"/>
        <w:gridCol w:w="1329"/>
        <w:gridCol w:w="1862"/>
      </w:tblGrid>
      <w:tr w:rsidR="00C759A4" w:rsidRPr="00150396" w:rsidTr="00314386">
        <w:tc>
          <w:tcPr>
            <w:tcW w:w="9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C759A4" w:rsidRPr="00150396" w:rsidRDefault="00C759A4" w:rsidP="0031438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>Member Information</w:t>
            </w:r>
          </w:p>
        </w:tc>
      </w:tr>
      <w:tr w:rsidR="00C759A4" w:rsidRPr="00150396" w:rsidTr="00314386">
        <w:tc>
          <w:tcPr>
            <w:tcW w:w="1901" w:type="dxa"/>
            <w:tcBorders>
              <w:top w:val="single" w:sz="4" w:space="0" w:color="auto"/>
              <w:right w:val="nil"/>
            </w:tcBorders>
          </w:tcPr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 xml:space="preserve">Member Name: 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</w:tcBorders>
          </w:tcPr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right w:val="nil"/>
            </w:tcBorders>
          </w:tcPr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>DOB:</w:t>
            </w:r>
          </w:p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>Medi-Cal ID: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759A4" w:rsidRPr="00150396" w:rsidTr="00314386">
        <w:trPr>
          <w:trHeight w:val="566"/>
        </w:trPr>
        <w:tc>
          <w:tcPr>
            <w:tcW w:w="2027" w:type="dxa"/>
            <w:gridSpan w:val="2"/>
            <w:tcBorders>
              <w:right w:val="nil"/>
            </w:tcBorders>
          </w:tcPr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>Lead CM Name:</w:t>
            </w:r>
          </w:p>
        </w:tc>
        <w:tc>
          <w:tcPr>
            <w:tcW w:w="1918" w:type="dxa"/>
            <w:tcBorders>
              <w:left w:val="nil"/>
            </w:tcBorders>
          </w:tcPr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nil"/>
            </w:tcBorders>
          </w:tcPr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>Date of Transition:</w:t>
            </w:r>
          </w:p>
        </w:tc>
        <w:tc>
          <w:tcPr>
            <w:tcW w:w="1109" w:type="dxa"/>
            <w:tcBorders>
              <w:left w:val="nil"/>
              <w:right w:val="nil"/>
            </w:tcBorders>
          </w:tcPr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29" w:type="dxa"/>
            <w:tcBorders>
              <w:left w:val="nil"/>
              <w:right w:val="nil"/>
            </w:tcBorders>
          </w:tcPr>
          <w:p w:rsidR="00C759A4" w:rsidRPr="00150396" w:rsidRDefault="00C759A4" w:rsidP="0031438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62" w:type="dxa"/>
            <w:tcBorders>
              <w:left w:val="nil"/>
            </w:tcBorders>
          </w:tcPr>
          <w:p w:rsidR="00C759A4" w:rsidRPr="00150396" w:rsidRDefault="00C759A4" w:rsidP="00314386">
            <w:pPr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425"/>
        <w:gridCol w:w="1260"/>
        <w:gridCol w:w="630"/>
        <w:gridCol w:w="90"/>
        <w:gridCol w:w="1260"/>
        <w:gridCol w:w="2250"/>
        <w:gridCol w:w="1435"/>
      </w:tblGrid>
      <w:tr w:rsidR="005B6B36" w:rsidRPr="00150396" w:rsidTr="00150396">
        <w:trPr>
          <w:trHeight w:val="2094"/>
        </w:trPr>
        <w:tc>
          <w:tcPr>
            <w:tcW w:w="2425" w:type="dxa"/>
          </w:tcPr>
          <w:p w:rsidR="005B6B36" w:rsidRPr="00150396" w:rsidRDefault="005B6B36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>Transition Type:</w:t>
            </w:r>
          </w:p>
        </w:tc>
        <w:tc>
          <w:tcPr>
            <w:tcW w:w="6925" w:type="dxa"/>
            <w:gridSpan w:val="6"/>
          </w:tcPr>
          <w:p w:rsidR="005B6B36" w:rsidRPr="00150396" w:rsidRDefault="005B6B36" w:rsidP="005628C1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Hospital Admission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Hospital Discharge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SNF / Residential Transition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Incarceration Release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Placement Change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Other:</w:t>
            </w:r>
          </w:p>
        </w:tc>
      </w:tr>
      <w:tr w:rsidR="005B6B36" w:rsidRPr="00150396" w:rsidTr="00150396">
        <w:tblPrEx>
          <w:tblBorders>
            <w:insideV w:val="none" w:sz="0" w:space="0" w:color="auto"/>
          </w:tblBorders>
        </w:tblPrEx>
        <w:trPr>
          <w:trHeight w:val="359"/>
        </w:trPr>
        <w:tc>
          <w:tcPr>
            <w:tcW w:w="3685" w:type="dxa"/>
            <w:gridSpan w:val="2"/>
          </w:tcPr>
          <w:p w:rsidR="005B6B36" w:rsidRPr="00150396" w:rsidRDefault="005B6B36" w:rsidP="005B6B36">
            <w:pPr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>Discharge/Transition Risk Assessment</w:t>
            </w:r>
          </w:p>
        </w:tc>
        <w:tc>
          <w:tcPr>
            <w:tcW w:w="1980" w:type="dxa"/>
            <w:gridSpan w:val="3"/>
          </w:tcPr>
          <w:p w:rsidR="005B6B36" w:rsidRPr="00150396" w:rsidRDefault="005B6B36" w:rsidP="005B6B36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</w:t>
            </w:r>
            <w:r w:rsidRPr="007406E8">
              <w:rPr>
                <w:rFonts w:cstheme="minorHAnsi"/>
                <w:b/>
                <w:color w:val="FF0000"/>
                <w:sz w:val="20"/>
                <w:szCs w:val="20"/>
              </w:rPr>
              <w:t>High Risk</w:t>
            </w:r>
          </w:p>
        </w:tc>
        <w:tc>
          <w:tcPr>
            <w:tcW w:w="2250" w:type="dxa"/>
          </w:tcPr>
          <w:p w:rsidR="005B6B36" w:rsidRPr="00150396" w:rsidRDefault="005B6B36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</w:t>
            </w:r>
            <w:r w:rsidRPr="007406E8">
              <w:rPr>
                <w:rFonts w:cstheme="minorHAnsi"/>
                <w:b/>
                <w:color w:val="ED7D31" w:themeColor="accent2"/>
                <w:sz w:val="20"/>
                <w:szCs w:val="20"/>
              </w:rPr>
              <w:t>Moderate Risk</w:t>
            </w:r>
          </w:p>
        </w:tc>
        <w:tc>
          <w:tcPr>
            <w:tcW w:w="1435" w:type="dxa"/>
          </w:tcPr>
          <w:p w:rsidR="005B6B36" w:rsidRPr="00150396" w:rsidRDefault="005B6B36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</w:t>
            </w:r>
            <w:r w:rsidRPr="007406E8">
              <w:rPr>
                <w:rFonts w:cstheme="minorHAnsi"/>
                <w:b/>
                <w:color w:val="00B050"/>
                <w:sz w:val="20"/>
                <w:szCs w:val="20"/>
              </w:rPr>
              <w:t>Low Risk</w:t>
            </w:r>
          </w:p>
        </w:tc>
      </w:tr>
      <w:tr w:rsidR="00C759A4" w:rsidRPr="00150396" w:rsidTr="00150396">
        <w:tc>
          <w:tcPr>
            <w:tcW w:w="2425" w:type="dxa"/>
          </w:tcPr>
          <w:p w:rsidR="00C759A4" w:rsidRPr="00150396" w:rsidRDefault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Style w:val="Strong"/>
                <w:rFonts w:cstheme="minorHAnsi"/>
                <w:sz w:val="20"/>
                <w:szCs w:val="20"/>
              </w:rPr>
              <w:t>Risk Factors Identified:</w:t>
            </w:r>
          </w:p>
        </w:tc>
        <w:tc>
          <w:tcPr>
            <w:tcW w:w="6925" w:type="dxa"/>
            <w:gridSpan w:val="6"/>
          </w:tcPr>
          <w:p w:rsidR="00C759A4" w:rsidRPr="00150396" w:rsidRDefault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Multiple chronic conditions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Behavioral health needs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Medication changes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Housing instability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Limited support system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History of readmissions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Other:</w:t>
            </w:r>
          </w:p>
        </w:tc>
      </w:tr>
      <w:tr w:rsidR="00C759A4" w:rsidRPr="00150396" w:rsidTr="00150396">
        <w:tc>
          <w:tcPr>
            <w:tcW w:w="9350" w:type="dxa"/>
            <w:gridSpan w:val="7"/>
            <w:shd w:val="clear" w:color="auto" w:fill="FFCCFF"/>
          </w:tcPr>
          <w:p w:rsidR="00C759A4" w:rsidRPr="00150396" w:rsidRDefault="00C759A4" w:rsidP="00C759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>Transitional Care Plan Actions</w:t>
            </w:r>
          </w:p>
        </w:tc>
      </w:tr>
      <w:tr w:rsidR="00C759A4" w:rsidRPr="00150396" w:rsidTr="00150396">
        <w:tc>
          <w:tcPr>
            <w:tcW w:w="2425" w:type="dxa"/>
          </w:tcPr>
          <w:p w:rsidR="00C759A4" w:rsidRPr="00150396" w:rsidRDefault="0015039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Discharge Planning</w:t>
            </w:r>
          </w:p>
        </w:tc>
        <w:tc>
          <w:tcPr>
            <w:tcW w:w="6925" w:type="dxa"/>
            <w:gridSpan w:val="6"/>
          </w:tcPr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Discharge plan obtained/reviewed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Coordinated with hospital/SNF team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Discharge instructions reviewed with member</w:t>
            </w:r>
          </w:p>
          <w:p w:rsidR="00C759A4" w:rsidRPr="00150396" w:rsidRDefault="00C759A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759A4" w:rsidRPr="00150396" w:rsidTr="00150396">
        <w:tc>
          <w:tcPr>
            <w:tcW w:w="2425" w:type="dxa"/>
          </w:tcPr>
          <w:p w:rsidR="00C759A4" w:rsidRPr="00150396" w:rsidRDefault="00150396" w:rsidP="0015039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Follow-Up Care Coordination</w:t>
            </w:r>
          </w:p>
        </w:tc>
        <w:tc>
          <w:tcPr>
            <w:tcW w:w="6925" w:type="dxa"/>
            <w:gridSpan w:val="6"/>
          </w:tcPr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PCP follow-up scheduled within ___ days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Specialist appointments scheduled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Behavioral health follow-up arranged</w:t>
            </w:r>
          </w:p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759A4" w:rsidRPr="00150396" w:rsidTr="00150396">
        <w:tc>
          <w:tcPr>
            <w:tcW w:w="2425" w:type="dxa"/>
          </w:tcPr>
          <w:p w:rsidR="00C759A4" w:rsidRDefault="00150396" w:rsidP="00150396">
            <w:pPr>
              <w:rPr>
                <w:rFonts w:cstheme="minorHAnsi"/>
                <w:i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Medication Support/ Non-Clinical </w:t>
            </w:r>
            <w:r w:rsidR="00C759A4" w:rsidRPr="00150396">
              <w:rPr>
                <w:rFonts w:cstheme="minorHAnsi"/>
                <w:i/>
                <w:color w:val="FF0000"/>
                <w:sz w:val="20"/>
                <w:szCs w:val="20"/>
              </w:rPr>
              <w:t>(</w:t>
            </w:r>
            <w:r>
              <w:rPr>
                <w:rFonts w:cstheme="minorHAnsi"/>
                <w:i/>
                <w:color w:val="FF0000"/>
                <w:sz w:val="20"/>
                <w:szCs w:val="20"/>
              </w:rPr>
              <w:t>CMs</w:t>
            </w:r>
            <w:r w:rsidR="00C759A4" w:rsidRPr="00150396">
              <w:rPr>
                <w:rFonts w:cstheme="minorHAnsi"/>
                <w:i/>
                <w:color w:val="FF0000"/>
                <w:sz w:val="20"/>
                <w:szCs w:val="20"/>
              </w:rPr>
              <w:t xml:space="preserve"> DO NOT reconcile clinically but must coordinate/</w:t>
            </w:r>
            <w:r>
              <w:rPr>
                <w:rFonts w:cstheme="minorHAnsi"/>
                <w:i/>
                <w:color w:val="FF0000"/>
                <w:sz w:val="20"/>
                <w:szCs w:val="20"/>
              </w:rPr>
              <w:t xml:space="preserve"> </w:t>
            </w:r>
            <w:r w:rsidR="00C759A4" w:rsidRPr="00150396">
              <w:rPr>
                <w:rFonts w:cstheme="minorHAnsi"/>
                <w:i/>
                <w:color w:val="FF0000"/>
                <w:sz w:val="20"/>
                <w:szCs w:val="20"/>
              </w:rPr>
              <w:t>document)</w:t>
            </w:r>
          </w:p>
          <w:p w:rsidR="00150396" w:rsidRPr="00150396" w:rsidRDefault="00150396" w:rsidP="0015039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925" w:type="dxa"/>
            <w:gridSpan w:val="6"/>
          </w:tcPr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Medication list reviewed with member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Member understands medication changes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Coordinated with provider/pharmacy if issues identified</w:t>
            </w:r>
          </w:p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759A4" w:rsidRPr="00150396" w:rsidTr="00150396">
        <w:tc>
          <w:tcPr>
            <w:tcW w:w="2425" w:type="dxa"/>
          </w:tcPr>
          <w:p w:rsidR="00C759A4" w:rsidRPr="00150396" w:rsidRDefault="00150396" w:rsidP="0015039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Care Team Communication </w:t>
            </w:r>
          </w:p>
        </w:tc>
        <w:tc>
          <w:tcPr>
            <w:tcW w:w="6925" w:type="dxa"/>
            <w:gridSpan w:val="6"/>
          </w:tcPr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PCP notified of transition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Relevant providers updated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Information shared across systems</w:t>
            </w:r>
          </w:p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759A4" w:rsidRPr="00150396" w:rsidTr="00150396">
        <w:tc>
          <w:tcPr>
            <w:tcW w:w="2425" w:type="dxa"/>
          </w:tcPr>
          <w:p w:rsidR="00C759A4" w:rsidRPr="00150396" w:rsidRDefault="00150396" w:rsidP="0015039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Member Supports During Transition </w:t>
            </w:r>
          </w:p>
        </w:tc>
        <w:tc>
          <w:tcPr>
            <w:tcW w:w="6925" w:type="dxa"/>
            <w:gridSpan w:val="6"/>
          </w:tcPr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Transportation arranged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Home supports assessed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Caregiver/support person involved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Barriers addressed</w:t>
            </w:r>
          </w:p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759A4" w:rsidRPr="00150396" w:rsidTr="00150396">
        <w:tc>
          <w:tcPr>
            <w:tcW w:w="9350" w:type="dxa"/>
            <w:gridSpan w:val="7"/>
            <w:shd w:val="clear" w:color="auto" w:fill="FFCCFF"/>
          </w:tcPr>
          <w:p w:rsidR="00C759A4" w:rsidRPr="00150396" w:rsidRDefault="00C759A4" w:rsidP="00C759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lastRenderedPageBreak/>
              <w:t>POST-DISCHARGE FOLLOW-UP</w:t>
            </w:r>
          </w:p>
        </w:tc>
      </w:tr>
      <w:tr w:rsidR="00C759A4" w:rsidRPr="00150396" w:rsidTr="00150396">
        <w:tc>
          <w:tcPr>
            <w:tcW w:w="4315" w:type="dxa"/>
            <w:gridSpan w:val="3"/>
          </w:tcPr>
          <w:p w:rsidR="00C759A4" w:rsidRPr="00150396" w:rsidRDefault="00C759A4" w:rsidP="00C759A4">
            <w:pPr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>First Contact Date After Discharge:</w:t>
            </w:r>
          </w:p>
          <w:p w:rsidR="00C759A4" w:rsidRPr="00150396" w:rsidRDefault="00C759A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35" w:type="dxa"/>
            <w:gridSpan w:val="4"/>
          </w:tcPr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Contact completed within appropriate timeframe</w:t>
            </w:r>
          </w:p>
        </w:tc>
      </w:tr>
      <w:tr w:rsidR="00C759A4" w:rsidRPr="00150396" w:rsidTr="00150396">
        <w:tc>
          <w:tcPr>
            <w:tcW w:w="2425" w:type="dxa"/>
          </w:tcPr>
          <w:p w:rsidR="00C759A4" w:rsidRPr="00A6339F" w:rsidRDefault="00C759A4">
            <w:pPr>
              <w:rPr>
                <w:rFonts w:cstheme="minorHAnsi"/>
                <w:b/>
                <w:sz w:val="20"/>
                <w:szCs w:val="20"/>
              </w:rPr>
            </w:pPr>
            <w:r w:rsidRPr="00A6339F">
              <w:rPr>
                <w:rFonts w:cstheme="minorHAnsi"/>
                <w:b/>
                <w:sz w:val="20"/>
                <w:szCs w:val="20"/>
              </w:rPr>
              <w:t>Follow-Up Actions:</w:t>
            </w:r>
          </w:p>
        </w:tc>
        <w:tc>
          <w:tcPr>
            <w:tcW w:w="6925" w:type="dxa"/>
            <w:gridSpan w:val="6"/>
          </w:tcPr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Symptoms reviewed (non-clinical check-in)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Appointment reminders provided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Barriers reassessed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Additional referrals made</w:t>
            </w:r>
          </w:p>
        </w:tc>
      </w:tr>
      <w:tr w:rsidR="00C759A4" w:rsidRPr="00150396" w:rsidTr="00150396">
        <w:tc>
          <w:tcPr>
            <w:tcW w:w="2425" w:type="dxa"/>
          </w:tcPr>
          <w:p w:rsidR="00C759A4" w:rsidRPr="00150396" w:rsidRDefault="00150396" w:rsidP="00C759A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Transition Outcome Tracking </w:t>
            </w:r>
          </w:p>
          <w:p w:rsidR="00C759A4" w:rsidRPr="00150396" w:rsidRDefault="00C759A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925" w:type="dxa"/>
            <w:gridSpan w:val="6"/>
          </w:tcPr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Member attended follow-up appointments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No readmission within 30 days (if known)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Stabilization achieved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Ongoing needs identified</w:t>
            </w:r>
          </w:p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759A4" w:rsidRPr="00150396" w:rsidTr="00150396">
        <w:tc>
          <w:tcPr>
            <w:tcW w:w="9350" w:type="dxa"/>
            <w:gridSpan w:val="7"/>
            <w:shd w:val="clear" w:color="auto" w:fill="FFCCFF"/>
          </w:tcPr>
          <w:p w:rsidR="00C759A4" w:rsidRPr="00150396" w:rsidRDefault="00150396" w:rsidP="0015039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Transition to Lower Level of Care (If Applicable) </w:t>
            </w:r>
          </w:p>
        </w:tc>
      </w:tr>
      <w:tr w:rsidR="00C759A4" w:rsidRPr="00150396" w:rsidTr="00150396">
        <w:tc>
          <w:tcPr>
            <w:tcW w:w="4405" w:type="dxa"/>
            <w:gridSpan w:val="4"/>
          </w:tcPr>
          <w:p w:rsidR="00C759A4" w:rsidRPr="00150396" w:rsidRDefault="00763192" w:rsidP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Member no longer meets ECM criteria</w:t>
            </w:r>
          </w:p>
        </w:tc>
        <w:tc>
          <w:tcPr>
            <w:tcW w:w="4945" w:type="dxa"/>
            <w:gridSpan w:val="3"/>
          </w:tcPr>
          <w:p w:rsidR="00C759A4" w:rsidRPr="00150396" w:rsidRDefault="00763192" w:rsidP="00C759A4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Step-down services identified</w:t>
            </w:r>
          </w:p>
        </w:tc>
      </w:tr>
      <w:tr w:rsidR="00C759A4" w:rsidRPr="00150396" w:rsidTr="00150396">
        <w:tc>
          <w:tcPr>
            <w:tcW w:w="2425" w:type="dxa"/>
          </w:tcPr>
          <w:p w:rsidR="00C759A4" w:rsidRPr="00150396" w:rsidRDefault="00763192" w:rsidP="00DB498E">
            <w:pPr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>Plan</w:t>
            </w:r>
          </w:p>
        </w:tc>
        <w:tc>
          <w:tcPr>
            <w:tcW w:w="6925" w:type="dxa"/>
            <w:gridSpan w:val="6"/>
          </w:tcPr>
          <w:p w:rsidR="00763192" w:rsidRPr="00150396" w:rsidRDefault="00763192" w:rsidP="00763192">
            <w:pPr>
              <w:rPr>
                <w:rFonts w:cstheme="minorHAnsi"/>
                <w:b/>
                <w:sz w:val="20"/>
                <w:szCs w:val="20"/>
              </w:rPr>
            </w:pPr>
            <w:r w:rsidRPr="00150396">
              <w:rPr>
                <w:rFonts w:cstheme="minorHAnsi"/>
                <w:b/>
                <w:sz w:val="20"/>
                <w:szCs w:val="20"/>
              </w:rPr>
              <w:t>Referred to:</w:t>
            </w:r>
          </w:p>
          <w:p w:rsidR="00763192" w:rsidRPr="00150396" w:rsidRDefault="00763192" w:rsidP="00763192">
            <w:pPr>
              <w:ind w:left="720"/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PCP only care </w:t>
            </w:r>
          </w:p>
          <w:p w:rsidR="00763192" w:rsidRPr="00150396" w:rsidRDefault="00763192" w:rsidP="00763192">
            <w:pPr>
              <w:ind w:left="720"/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Alliance CCM </w:t>
            </w:r>
          </w:p>
          <w:p w:rsidR="00763192" w:rsidRPr="00150396" w:rsidRDefault="00763192" w:rsidP="00763192">
            <w:pPr>
              <w:ind w:left="720"/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Community-based program (CBO)</w:t>
            </w:r>
          </w:p>
          <w:p w:rsidR="00763192" w:rsidRPr="00150396" w:rsidRDefault="00763192" w:rsidP="00763192">
            <w:pPr>
              <w:ind w:left="720"/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Other: </w:t>
            </w:r>
          </w:p>
          <w:p w:rsidR="00763192" w:rsidRPr="00150396" w:rsidRDefault="00763192" w:rsidP="00763192">
            <w:pPr>
              <w:rPr>
                <w:rFonts w:cstheme="minorHAnsi"/>
                <w:sz w:val="20"/>
                <w:szCs w:val="20"/>
              </w:rPr>
            </w:pP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Warm hand-off completed</w:t>
            </w:r>
            <w:r w:rsidRPr="00150396">
              <w:rPr>
                <w:rFonts w:cstheme="minorHAnsi"/>
                <w:sz w:val="20"/>
                <w:szCs w:val="20"/>
              </w:rPr>
              <w:br/>
            </w:r>
            <w:r w:rsidRPr="001503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50396">
              <w:rPr>
                <w:rFonts w:cstheme="minorHAnsi"/>
                <w:sz w:val="20"/>
                <w:szCs w:val="20"/>
              </w:rPr>
              <w:t xml:space="preserve"> Transition plan reviewed with member</w:t>
            </w:r>
          </w:p>
          <w:p w:rsidR="00C759A4" w:rsidRPr="00150396" w:rsidRDefault="00C759A4" w:rsidP="00C759A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C228D8" w:rsidRPr="00150396" w:rsidRDefault="00C228D8">
      <w:pPr>
        <w:rPr>
          <w:rFonts w:cstheme="minorHAnsi"/>
          <w:sz w:val="20"/>
          <w:szCs w:val="20"/>
        </w:rPr>
      </w:pPr>
    </w:p>
    <w:p w:rsidR="00C759A4" w:rsidRPr="00150396" w:rsidRDefault="00C759A4" w:rsidP="00C759A4">
      <w:pPr>
        <w:rPr>
          <w:rFonts w:cstheme="minorHAnsi"/>
          <w:sz w:val="20"/>
          <w:szCs w:val="20"/>
        </w:rPr>
      </w:pPr>
      <w:r w:rsidRPr="00150396">
        <w:rPr>
          <w:rFonts w:cstheme="minorHAnsi"/>
          <w:sz w:val="20"/>
          <w:szCs w:val="20"/>
        </w:rPr>
        <w:br/>
      </w:r>
    </w:p>
    <w:p w:rsidR="00C759A4" w:rsidRPr="00150396" w:rsidRDefault="00C759A4" w:rsidP="00763192">
      <w:pPr>
        <w:rPr>
          <w:rFonts w:cstheme="minorHAnsi"/>
          <w:sz w:val="20"/>
          <w:szCs w:val="20"/>
        </w:rPr>
      </w:pPr>
      <w:r w:rsidRPr="00150396">
        <w:rPr>
          <w:rFonts w:cstheme="minorHAnsi"/>
          <w:sz w:val="20"/>
          <w:szCs w:val="20"/>
        </w:rPr>
        <w:br/>
      </w:r>
    </w:p>
    <w:p w:rsidR="00C759A4" w:rsidRPr="00150396" w:rsidRDefault="00C759A4" w:rsidP="00C759A4">
      <w:pPr>
        <w:rPr>
          <w:rFonts w:cstheme="minorHAnsi"/>
          <w:sz w:val="20"/>
          <w:szCs w:val="20"/>
        </w:rPr>
      </w:pPr>
    </w:p>
    <w:p w:rsidR="00C228D8" w:rsidRPr="00150396" w:rsidRDefault="00C759A4" w:rsidP="00C759A4">
      <w:pPr>
        <w:rPr>
          <w:rFonts w:cstheme="minorHAnsi"/>
          <w:sz w:val="20"/>
          <w:szCs w:val="20"/>
        </w:rPr>
      </w:pPr>
      <w:r w:rsidRPr="00150396">
        <w:rPr>
          <w:rFonts w:cstheme="minorHAnsi"/>
          <w:sz w:val="20"/>
          <w:szCs w:val="20"/>
        </w:rPr>
        <w:br/>
      </w:r>
    </w:p>
    <w:sectPr w:rsidR="00C228D8" w:rsidRPr="001503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8BF" w:rsidRDefault="004408BF" w:rsidP="00314386">
      <w:pPr>
        <w:spacing w:after="0" w:line="240" w:lineRule="auto"/>
      </w:pPr>
      <w:r>
        <w:separator/>
      </w:r>
    </w:p>
  </w:endnote>
  <w:endnote w:type="continuationSeparator" w:id="0">
    <w:p w:rsidR="004408BF" w:rsidRDefault="004408BF" w:rsidP="00314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141" w:rsidRPr="008C5141" w:rsidRDefault="008C5141">
    <w:pPr>
      <w:pStyle w:val="Footer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</w:rPr>
      <w:id w:val="5168086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5141" w:rsidRPr="008C5141" w:rsidRDefault="008C5141">
        <w:pPr>
          <w:pStyle w:val="Footer"/>
          <w:jc w:val="right"/>
          <w:rPr>
            <w:b/>
          </w:rPr>
        </w:pPr>
        <w:r w:rsidRPr="008C5141">
          <w:rPr>
            <w:b/>
          </w:rPr>
          <w:t xml:space="preserve"> </w:t>
        </w:r>
        <w:r w:rsidRPr="008C5141">
          <w:rPr>
            <w:b/>
            <w:color w:val="1F4E79" w:themeColor="accent1" w:themeShade="80"/>
          </w:rPr>
          <w:t>Harmon</w:t>
        </w:r>
        <w:r w:rsidRPr="008C5141">
          <w:rPr>
            <w:b/>
            <w:color w:val="1F4E79" w:themeColor="accent1" w:themeShade="80"/>
          </w:rPr>
          <w:t>y Health Consulting (Updated 5/1</w:t>
        </w:r>
        <w:r w:rsidRPr="008C5141">
          <w:rPr>
            <w:b/>
            <w:color w:val="1F4E79" w:themeColor="accent1" w:themeShade="80"/>
          </w:rPr>
          <w:t xml:space="preserve">/26) </w:t>
        </w:r>
        <w:r w:rsidRPr="008C5141">
          <w:rPr>
            <w:b/>
          </w:rPr>
          <w:fldChar w:fldCharType="begin"/>
        </w:r>
        <w:r w:rsidRPr="008C5141">
          <w:rPr>
            <w:b/>
          </w:rPr>
          <w:instrText xml:space="preserve"> PAGE   \* MERGEFORMAT </w:instrText>
        </w:r>
        <w:r w:rsidRPr="008C5141">
          <w:rPr>
            <w:b/>
          </w:rPr>
          <w:fldChar w:fldCharType="separate"/>
        </w:r>
        <w:r>
          <w:rPr>
            <w:b/>
            <w:noProof/>
          </w:rPr>
          <w:t>1</w:t>
        </w:r>
        <w:r w:rsidRPr="008C5141">
          <w:rPr>
            <w:b/>
            <w:noProof/>
          </w:rPr>
          <w:fldChar w:fldCharType="end"/>
        </w:r>
      </w:p>
    </w:sdtContent>
  </w:sdt>
  <w:p w:rsidR="008C5141" w:rsidRDefault="008C51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141" w:rsidRDefault="008C51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8BF" w:rsidRDefault="004408BF" w:rsidP="00314386">
      <w:pPr>
        <w:spacing w:after="0" w:line="240" w:lineRule="auto"/>
      </w:pPr>
      <w:r>
        <w:separator/>
      </w:r>
    </w:p>
  </w:footnote>
  <w:footnote w:type="continuationSeparator" w:id="0">
    <w:p w:rsidR="004408BF" w:rsidRDefault="004408BF" w:rsidP="00314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141" w:rsidRDefault="008C51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86" w:rsidRDefault="00314386">
    <w:pPr>
      <w:pStyle w:val="Header"/>
    </w:pPr>
    <w:r w:rsidRPr="007F4384">
      <w:rPr>
        <w:rFonts w:cstheme="minorHAnsi"/>
        <w:noProof/>
        <w:sz w:val="24"/>
        <w:szCs w:val="24"/>
      </w:rPr>
      <w:drawing>
        <wp:inline distT="0" distB="0" distL="0" distR="0" wp14:anchorId="1F2FF5C9" wp14:editId="0DF4EBED">
          <wp:extent cx="1066800" cy="543243"/>
          <wp:effectExtent l="0" t="0" r="0" b="9525"/>
          <wp:docPr id="10" name="Google Shape;437;p39" title="HIP Swir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" name="Google Shape;437;p39" title="HIP Swirl logo.png"/>
                  <pic:cNvPicPr preferRelativeResize="0"/>
                </pic:nvPicPr>
                <pic:blipFill rotWithShape="1">
                  <a:blip r:embed="rId1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1086188" cy="553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314386">
      <w:rPr>
        <w:b/>
        <w:color w:val="0070C0"/>
      </w:rPr>
      <w:t>Transitional Care Plan Template</w:t>
    </w:r>
  </w:p>
  <w:p w:rsidR="00314386" w:rsidRPr="008C5141" w:rsidRDefault="00314386">
    <w:pPr>
      <w:pStyle w:val="Header"/>
      <w:rPr>
        <w:b/>
        <w:color w:val="1F4E79" w:themeColor="accent1" w:themeShade="80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141" w:rsidRDefault="008C51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E7C51"/>
    <w:multiLevelType w:val="multilevel"/>
    <w:tmpl w:val="F0C4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8D8"/>
    <w:rsid w:val="00065896"/>
    <w:rsid w:val="00150396"/>
    <w:rsid w:val="00314386"/>
    <w:rsid w:val="004408BF"/>
    <w:rsid w:val="005B6B36"/>
    <w:rsid w:val="007406E8"/>
    <w:rsid w:val="00755F8E"/>
    <w:rsid w:val="00763192"/>
    <w:rsid w:val="008C5141"/>
    <w:rsid w:val="00A623D2"/>
    <w:rsid w:val="00A6339F"/>
    <w:rsid w:val="00BC4309"/>
    <w:rsid w:val="00C228D8"/>
    <w:rsid w:val="00C759A4"/>
    <w:rsid w:val="00DB498E"/>
    <w:rsid w:val="00F6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DBA85"/>
  <w15:chartTrackingRefBased/>
  <w15:docId w15:val="{2CDBF82F-2D67-4ABE-8C50-EB5ED8542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8D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9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759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2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759A4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C759A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7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59A4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9A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14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386"/>
  </w:style>
  <w:style w:type="paragraph" w:styleId="Footer">
    <w:name w:val="footer"/>
    <w:basedOn w:val="Normal"/>
    <w:link w:val="FooterChar"/>
    <w:uiPriority w:val="99"/>
    <w:unhideWhenUsed/>
    <w:rsid w:val="00314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8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Aguilera</dc:creator>
  <cp:keywords/>
  <dc:description/>
  <cp:lastModifiedBy>Esmeralda Aguilera</cp:lastModifiedBy>
  <cp:revision>2</cp:revision>
  <dcterms:created xsi:type="dcterms:W3CDTF">2026-10-22T03:21:00Z</dcterms:created>
  <dcterms:modified xsi:type="dcterms:W3CDTF">2026-10-22T03:21:00Z</dcterms:modified>
</cp:coreProperties>
</file>