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60D" w:rsidRPr="006F16DA" w:rsidRDefault="0032460D" w:rsidP="0032460D">
      <w:pPr>
        <w:jc w:val="center"/>
        <w:rPr>
          <w:rFonts w:cstheme="minorHAnsi"/>
          <w:b/>
          <w:color w:val="1F4E79" w:themeColor="accent1" w:themeShade="80"/>
          <w:sz w:val="28"/>
          <w:szCs w:val="28"/>
        </w:rPr>
      </w:pPr>
      <w:r w:rsidRPr="006F16DA">
        <w:rPr>
          <w:rFonts w:cstheme="minorHAnsi"/>
          <w:b/>
          <w:color w:val="1F4E79" w:themeColor="accent1" w:themeShade="80"/>
          <w:sz w:val="28"/>
          <w:szCs w:val="28"/>
        </w:rPr>
        <w:t>ECM COVERAGE TRANSITION NOTE TEMPLATE</w: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1. MEMBER NEED / BARRIER (ASSESSMENT)</w:t>
      </w:r>
    </w:p>
    <w:p w:rsidR="0032460D" w:rsidRPr="006F0BD4" w:rsidRDefault="0032460D" w:rsidP="0032460D">
      <w:pPr>
        <w:rPr>
          <w:rFonts w:cstheme="minorHAnsi"/>
          <w:b/>
          <w:sz w:val="24"/>
          <w:szCs w:val="24"/>
        </w:rPr>
      </w:pPr>
      <w:r w:rsidRPr="006F0BD4">
        <w:rPr>
          <w:rFonts w:cstheme="minorHAnsi"/>
          <w:b/>
          <w:sz w:val="24"/>
          <w:szCs w:val="24"/>
        </w:rPr>
        <w:t xml:space="preserve">Member experiencing coverage change / lapse / churn risk </w:t>
      </w:r>
    </w:p>
    <w:p w:rsidR="0032460D" w:rsidRPr="006F0BD4" w:rsidRDefault="0032460D" w:rsidP="0032460D">
      <w:pPr>
        <w:rPr>
          <w:rFonts w:cstheme="minorHAnsi"/>
          <w:i/>
          <w:sz w:val="24"/>
          <w:szCs w:val="24"/>
        </w:rPr>
      </w:pPr>
      <w:r w:rsidRPr="006F0BD4">
        <w:rPr>
          <w:rFonts w:cstheme="minorHAnsi"/>
          <w:i/>
          <w:sz w:val="24"/>
          <w:szCs w:val="24"/>
        </w:rPr>
        <w:t xml:space="preserve">Type of transition (check one):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Coverage gap (inactive Medi-Cal)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Pending redetermination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Plan change (e.g., Alliance → other plan)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Disenrollment (program ending)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Unknown eligibility status </w:t>
      </w:r>
    </w:p>
    <w:p w:rsidR="0032460D" w:rsidRPr="006F0BD4" w:rsidRDefault="0032460D" w:rsidP="0032460D">
      <w:pPr>
        <w:rPr>
          <w:rFonts w:cstheme="minorHAnsi"/>
          <w:b/>
          <w:sz w:val="24"/>
          <w:szCs w:val="24"/>
        </w:rPr>
      </w:pPr>
      <w:r w:rsidRPr="006F0BD4">
        <w:rPr>
          <w:rFonts w:cstheme="minorHAnsi"/>
          <w:b/>
          <w:sz w:val="24"/>
          <w:szCs w:val="24"/>
        </w:rPr>
        <w:t xml:space="preserve">Impact on care: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Missed appointments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Medication access issues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Disruption in ECM engagement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Risk of ER use / hospitalization </w:t>
      </w:r>
    </w:p>
    <w:p w:rsidR="0032460D" w:rsidRPr="006F0BD4" w:rsidRDefault="0032460D" w:rsidP="0032460D">
      <w:pPr>
        <w:rPr>
          <w:rFonts w:cstheme="minorHAnsi"/>
          <w:b/>
          <w:sz w:val="24"/>
          <w:szCs w:val="24"/>
        </w:rPr>
      </w:pPr>
      <w:r w:rsidRPr="006F0BD4">
        <w:rPr>
          <w:rFonts w:cstheme="minorHAnsi"/>
          <w:b/>
          <w:sz w:val="24"/>
          <w:szCs w:val="24"/>
        </w:rPr>
        <w:t>Link to care plan goal:</w:t>
      </w:r>
    </w:p>
    <w:p w:rsidR="0032460D" w:rsidRPr="006F0BD4" w:rsidRDefault="0032460D" w:rsidP="0032460D">
      <w:pPr>
        <w:rPr>
          <w:rFonts w:cstheme="minorHAnsi"/>
          <w:sz w:val="24"/>
          <w:szCs w:val="24"/>
        </w:rPr>
      </w:pPr>
      <w:r w:rsidRPr="006F0BD4">
        <w:rPr>
          <w:rFonts w:cstheme="minorHAnsi"/>
          <w:sz w:val="24"/>
          <w:szCs w:val="24"/>
        </w:rPr>
        <w:t>(Example: Maintain continuity of care and prevent avoidable health deterioration)</w:t>
      </w:r>
    </w:p>
    <w:p w:rsidR="0032460D" w:rsidRPr="006F0BD4" w:rsidRDefault="00E862B7" w:rsidP="0032460D">
      <w:pPr>
        <w:rPr>
          <w:rFonts w:cstheme="minorHAnsi"/>
          <w:sz w:val="24"/>
          <w:szCs w:val="24"/>
        </w:rPr>
      </w:pPr>
      <w:r>
        <w:rPr>
          <w:rFonts w:cstheme="minorHAnsi"/>
          <w:sz w:val="24"/>
          <w:szCs w:val="24"/>
        </w:rPr>
        <w:pict>
          <v:rect id="_x0000_i1025"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2. ECM INTERVENTION (CASE MANAGER ACTION)</w:t>
      </w:r>
    </w:p>
    <w:p w:rsidR="0032460D" w:rsidRPr="006F0BD4" w:rsidRDefault="0032460D" w:rsidP="0032460D">
      <w:pPr>
        <w:rPr>
          <w:rFonts w:cstheme="minorHAnsi"/>
          <w:b/>
          <w:sz w:val="24"/>
          <w:szCs w:val="24"/>
        </w:rPr>
      </w:pPr>
      <w:r w:rsidRPr="006F0BD4">
        <w:rPr>
          <w:rFonts w:cstheme="minorHAnsi"/>
          <w:b/>
          <w:sz w:val="24"/>
          <w:szCs w:val="24"/>
        </w:rPr>
        <w:t>Document specific coordination actions</w:t>
      </w:r>
    </w:p>
    <w:p w:rsidR="0032460D" w:rsidRPr="006F0BD4" w:rsidRDefault="0032460D" w:rsidP="0032460D">
      <w:pPr>
        <w:rPr>
          <w:rFonts w:cstheme="minorHAnsi"/>
          <w:i/>
          <w:sz w:val="24"/>
          <w:szCs w:val="24"/>
        </w:rPr>
      </w:pPr>
      <w:r w:rsidRPr="006F0BD4">
        <w:rPr>
          <w:rFonts w:cstheme="minorHAnsi"/>
          <w:i/>
          <w:sz w:val="24"/>
          <w:szCs w:val="24"/>
        </w:rPr>
        <w:t xml:space="preserve">ECM CM verified coverage status via: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Alliance portal / Jiva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County / Medi-Cal office </w:t>
      </w:r>
    </w:p>
    <w:p w:rsidR="0032460D" w:rsidRPr="006F0BD4" w:rsidRDefault="0032460D" w:rsidP="0032460D">
      <w:pPr>
        <w:rPr>
          <w:rFonts w:cstheme="minorHAnsi"/>
          <w:b/>
          <w:sz w:val="24"/>
          <w:szCs w:val="24"/>
        </w:rPr>
      </w:pPr>
      <w:r w:rsidRPr="006F0BD4">
        <w:rPr>
          <w:rFonts w:cstheme="minorHAnsi"/>
          <w:b/>
          <w:sz w:val="24"/>
          <w:szCs w:val="24"/>
        </w:rPr>
        <w:t xml:space="preserve">Educated member on: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Coverage status and next steps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Redetermination / renewal process </w:t>
      </w:r>
    </w:p>
    <w:p w:rsidR="0032460D" w:rsidRPr="006F0BD4" w:rsidRDefault="0032460D" w:rsidP="0032460D">
      <w:pPr>
        <w:rPr>
          <w:rFonts w:cstheme="minorHAnsi"/>
          <w:b/>
          <w:sz w:val="24"/>
          <w:szCs w:val="24"/>
        </w:rPr>
      </w:pPr>
      <w:r w:rsidRPr="006F0BD4">
        <w:rPr>
          <w:rFonts w:cstheme="minorHAnsi"/>
          <w:b/>
          <w:sz w:val="24"/>
          <w:szCs w:val="24"/>
        </w:rPr>
        <w:lastRenderedPageBreak/>
        <w:t xml:space="preserve">Coordinated with: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Health plan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Eligibility worker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Provider offices </w:t>
      </w:r>
    </w:p>
    <w:p w:rsidR="0032460D" w:rsidRPr="006F0BD4" w:rsidRDefault="0032460D" w:rsidP="0032460D">
      <w:pPr>
        <w:rPr>
          <w:rFonts w:cstheme="minorHAnsi"/>
          <w:b/>
          <w:sz w:val="24"/>
          <w:szCs w:val="24"/>
        </w:rPr>
      </w:pPr>
      <w:r w:rsidRPr="006F0BD4">
        <w:rPr>
          <w:rFonts w:cstheme="minorHAnsi"/>
          <w:b/>
          <w:sz w:val="24"/>
          <w:szCs w:val="24"/>
        </w:rPr>
        <w:t xml:space="preserve">Supported member with: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Re-enrollment / renewal application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Documentation submission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Appointment rescheduling </w:t>
      </w:r>
    </w:p>
    <w:p w:rsidR="0032460D" w:rsidRPr="006F0BD4" w:rsidRDefault="0032460D" w:rsidP="0032460D">
      <w:pPr>
        <w:rPr>
          <w:rFonts w:cstheme="minorHAnsi"/>
          <w:b/>
          <w:sz w:val="24"/>
          <w:szCs w:val="24"/>
        </w:rPr>
      </w:pPr>
      <w:r w:rsidRPr="006F0BD4">
        <w:rPr>
          <w:rFonts w:cstheme="minorHAnsi"/>
          <w:b/>
          <w:sz w:val="24"/>
          <w:szCs w:val="24"/>
        </w:rPr>
        <w:t xml:space="preserve">Implemented continuity strategies: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Maintained contact during lapse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Coordinated interim services/resources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Prevented care disruption </w:t>
      </w:r>
    </w:p>
    <w:p w:rsidR="0032460D" w:rsidRPr="006F0BD4" w:rsidRDefault="00E862B7" w:rsidP="0032460D">
      <w:pPr>
        <w:rPr>
          <w:rFonts w:cstheme="minorHAnsi"/>
          <w:sz w:val="24"/>
          <w:szCs w:val="24"/>
        </w:rPr>
      </w:pPr>
      <w:r>
        <w:rPr>
          <w:rFonts w:cstheme="minorHAnsi"/>
          <w:sz w:val="24"/>
          <w:szCs w:val="24"/>
        </w:rPr>
        <w:pict>
          <v:rect id="_x0000_i1026"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3. MONITORING / OUTCOME / NEXT STEPS</w:t>
      </w:r>
    </w:p>
    <w:p w:rsidR="0032460D" w:rsidRPr="006F0BD4" w:rsidRDefault="0032460D" w:rsidP="0032460D">
      <w:pPr>
        <w:rPr>
          <w:rFonts w:cstheme="minorHAnsi"/>
          <w:b/>
          <w:sz w:val="24"/>
          <w:szCs w:val="24"/>
        </w:rPr>
      </w:pPr>
      <w:r w:rsidRPr="006F0BD4">
        <w:rPr>
          <w:rFonts w:cstheme="minorHAnsi"/>
          <w:b/>
          <w:sz w:val="24"/>
          <w:szCs w:val="24"/>
        </w:rPr>
        <w:t xml:space="preserve">Current status: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Coverage reinstated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Pending approval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Still inactive </w:t>
      </w:r>
    </w:p>
    <w:p w:rsidR="0032460D" w:rsidRPr="006F0BD4" w:rsidRDefault="0032460D" w:rsidP="0032460D">
      <w:pPr>
        <w:rPr>
          <w:rFonts w:cstheme="minorHAnsi"/>
          <w:b/>
          <w:sz w:val="24"/>
          <w:szCs w:val="24"/>
        </w:rPr>
      </w:pPr>
      <w:r w:rsidRPr="006F0BD4">
        <w:rPr>
          <w:rFonts w:cstheme="minorHAnsi"/>
          <w:b/>
          <w:sz w:val="24"/>
          <w:szCs w:val="24"/>
        </w:rPr>
        <w:t xml:space="preserve">Member response: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Engaged / responsive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Needs continued outreach </w:t>
      </w:r>
    </w:p>
    <w:p w:rsidR="0032460D" w:rsidRPr="006F0BD4" w:rsidRDefault="0032460D" w:rsidP="0032460D">
      <w:pPr>
        <w:rPr>
          <w:rFonts w:cstheme="minorHAnsi"/>
          <w:b/>
          <w:sz w:val="24"/>
          <w:szCs w:val="24"/>
        </w:rPr>
      </w:pPr>
      <w:r w:rsidRPr="006F0BD4">
        <w:rPr>
          <w:rFonts w:cstheme="minorHAnsi"/>
          <w:b/>
          <w:sz w:val="24"/>
          <w:szCs w:val="24"/>
        </w:rPr>
        <w:t xml:space="preserve">Next steps: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Follow up with eligibility office by: ______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Continue outreach attempts (frequency): ______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lastRenderedPageBreak/>
        <w:t>☐</w:t>
      </w:r>
      <w:r w:rsidRPr="006F0BD4">
        <w:rPr>
          <w:rFonts w:cstheme="minorHAnsi"/>
          <w:sz w:val="24"/>
          <w:szCs w:val="24"/>
        </w:rPr>
        <w:t xml:space="preserve"> Coordinate care upon reinstatement </w:t>
      </w:r>
    </w:p>
    <w:p w:rsidR="0032460D" w:rsidRPr="006F0BD4" w:rsidRDefault="0032460D" w:rsidP="006F0BD4">
      <w:pPr>
        <w:ind w:left="720"/>
        <w:rPr>
          <w:rFonts w:cstheme="minorHAnsi"/>
          <w:sz w:val="24"/>
          <w:szCs w:val="24"/>
        </w:rPr>
      </w:pPr>
      <w:r w:rsidRPr="006F0BD4">
        <w:rPr>
          <w:rFonts w:ascii="Segoe UI Symbol" w:hAnsi="Segoe UI Symbol" w:cs="Segoe UI Symbol"/>
          <w:sz w:val="24"/>
          <w:szCs w:val="24"/>
        </w:rPr>
        <w:t>☐</w:t>
      </w:r>
      <w:r w:rsidRPr="006F0BD4">
        <w:rPr>
          <w:rFonts w:cstheme="minorHAnsi"/>
          <w:sz w:val="24"/>
          <w:szCs w:val="24"/>
        </w:rPr>
        <w:t xml:space="preserve"> Evaluate for disenrollment if criteria met </w:t>
      </w:r>
    </w:p>
    <w:p w:rsidR="0032460D" w:rsidRPr="006F0BD4" w:rsidRDefault="0032460D" w:rsidP="0032460D">
      <w:pPr>
        <w:rPr>
          <w:rFonts w:cstheme="minorHAnsi"/>
          <w:b/>
          <w:sz w:val="24"/>
          <w:szCs w:val="24"/>
        </w:rPr>
      </w:pPr>
      <w:r w:rsidRPr="006F0BD4">
        <w:rPr>
          <w:rFonts w:cstheme="minorHAnsi"/>
          <w:b/>
          <w:sz w:val="24"/>
          <w:szCs w:val="24"/>
        </w:rPr>
        <w:t>Ongoing ECM role:</w:t>
      </w:r>
    </w:p>
    <w:p w:rsidR="0032460D" w:rsidRPr="006F0BD4" w:rsidRDefault="0032460D" w:rsidP="006F0BD4">
      <w:pPr>
        <w:ind w:left="720"/>
        <w:rPr>
          <w:rFonts w:cstheme="minorHAnsi"/>
          <w:sz w:val="24"/>
          <w:szCs w:val="24"/>
        </w:rPr>
      </w:pPr>
      <w:r w:rsidRPr="006F0BD4">
        <w:rPr>
          <w:rFonts w:cstheme="minorHAnsi"/>
          <w:sz w:val="24"/>
          <w:szCs w:val="24"/>
        </w:rPr>
        <w:t>ECM CM will continue monitoring coverage status and support re-engagement to prevent care gaps.</w:t>
      </w:r>
    </w:p>
    <w:p w:rsidR="0032460D" w:rsidRPr="006F0BD4" w:rsidRDefault="00E862B7" w:rsidP="0032460D">
      <w:pPr>
        <w:rPr>
          <w:rFonts w:cstheme="minorHAnsi"/>
          <w:sz w:val="24"/>
          <w:szCs w:val="24"/>
        </w:rPr>
      </w:pPr>
      <w:r>
        <w:rPr>
          <w:rFonts w:cstheme="minorHAnsi"/>
          <w:sz w:val="24"/>
          <w:szCs w:val="24"/>
        </w:rPr>
        <w:pict>
          <v:rect id="_x0000_i1027"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COVERAGE TRANSITION DAP NOTE FORMAT</w:t>
      </w:r>
    </w:p>
    <w:p w:rsidR="0032460D" w:rsidRPr="006F0BD4" w:rsidRDefault="0032460D" w:rsidP="0032460D">
      <w:pPr>
        <w:rPr>
          <w:rFonts w:cstheme="minorHAnsi"/>
          <w:b/>
          <w:sz w:val="24"/>
          <w:szCs w:val="24"/>
        </w:rPr>
      </w:pPr>
      <w:r w:rsidRPr="006F0BD4">
        <w:rPr>
          <w:rFonts w:cstheme="minorHAnsi"/>
          <w:b/>
          <w:sz w:val="24"/>
          <w:szCs w:val="24"/>
        </w:rPr>
        <w:t>D — Data</w:t>
      </w:r>
    </w:p>
    <w:p w:rsidR="0032460D" w:rsidRPr="006F0BD4" w:rsidRDefault="0032460D" w:rsidP="0032460D">
      <w:pPr>
        <w:rPr>
          <w:rFonts w:cstheme="minorHAnsi"/>
          <w:sz w:val="24"/>
          <w:szCs w:val="24"/>
        </w:rPr>
      </w:pPr>
      <w:r w:rsidRPr="006F0BD4">
        <w:rPr>
          <w:rFonts w:cstheme="minorHAnsi"/>
          <w:sz w:val="24"/>
          <w:szCs w:val="24"/>
        </w:rPr>
        <w:t xml:space="preserve">Member reports coverage issue OR CM identified lapse via system </w:t>
      </w:r>
    </w:p>
    <w:p w:rsidR="0032460D" w:rsidRPr="006F0BD4" w:rsidRDefault="0032460D" w:rsidP="0032460D">
      <w:pPr>
        <w:rPr>
          <w:rFonts w:cstheme="minorHAnsi"/>
          <w:i/>
          <w:sz w:val="24"/>
          <w:szCs w:val="24"/>
        </w:rPr>
      </w:pPr>
      <w:r w:rsidRPr="006F0BD4">
        <w:rPr>
          <w:rFonts w:cstheme="minorHAnsi"/>
          <w:i/>
          <w:sz w:val="24"/>
          <w:szCs w:val="24"/>
        </w:rPr>
        <w:t xml:space="preserve">Description of how it is impacting care </w:t>
      </w:r>
    </w:p>
    <w:p w:rsidR="0032460D" w:rsidRPr="006F0BD4" w:rsidRDefault="0032460D" w:rsidP="0032460D">
      <w:pPr>
        <w:rPr>
          <w:rFonts w:cstheme="minorHAnsi"/>
          <w:b/>
          <w:sz w:val="24"/>
          <w:szCs w:val="24"/>
        </w:rPr>
      </w:pPr>
      <w:r w:rsidRPr="006F0BD4">
        <w:rPr>
          <w:rFonts w:cstheme="minorHAnsi"/>
          <w:b/>
          <w:sz w:val="24"/>
          <w:szCs w:val="24"/>
        </w:rPr>
        <w:t>A — Assessment</w:t>
      </w:r>
    </w:p>
    <w:p w:rsidR="0032460D" w:rsidRPr="006F0BD4" w:rsidRDefault="0032460D" w:rsidP="0032460D">
      <w:pPr>
        <w:rPr>
          <w:rFonts w:cstheme="minorHAnsi"/>
          <w:sz w:val="24"/>
          <w:szCs w:val="24"/>
        </w:rPr>
      </w:pPr>
      <w:r w:rsidRPr="006F0BD4">
        <w:rPr>
          <w:rFonts w:cstheme="minorHAnsi"/>
          <w:sz w:val="24"/>
          <w:szCs w:val="24"/>
        </w:rPr>
        <w:t xml:space="preserve">Coverage instability is impacting access to care and poses risk to health outcomes </w:t>
      </w:r>
    </w:p>
    <w:p w:rsidR="0032460D" w:rsidRPr="006F0BD4" w:rsidRDefault="0032460D" w:rsidP="0032460D">
      <w:pPr>
        <w:rPr>
          <w:rFonts w:cstheme="minorHAnsi"/>
          <w:i/>
          <w:sz w:val="24"/>
          <w:szCs w:val="24"/>
        </w:rPr>
      </w:pPr>
      <w:r w:rsidRPr="006F0BD4">
        <w:rPr>
          <w:rFonts w:cstheme="minorHAnsi"/>
          <w:i/>
          <w:sz w:val="24"/>
          <w:szCs w:val="24"/>
        </w:rPr>
        <w:t xml:space="preserve">ECM services remain medically necessary to support continuity and coordination </w:t>
      </w:r>
    </w:p>
    <w:p w:rsidR="0032460D" w:rsidRPr="006F0BD4" w:rsidRDefault="0032460D" w:rsidP="0032460D">
      <w:pPr>
        <w:rPr>
          <w:rFonts w:cstheme="minorHAnsi"/>
          <w:b/>
          <w:sz w:val="24"/>
          <w:szCs w:val="24"/>
        </w:rPr>
      </w:pPr>
      <w:r w:rsidRPr="006F0BD4">
        <w:rPr>
          <w:rFonts w:cstheme="minorHAnsi"/>
          <w:b/>
          <w:sz w:val="24"/>
          <w:szCs w:val="24"/>
        </w:rPr>
        <w:t>P — Plan</w:t>
      </w:r>
    </w:p>
    <w:p w:rsidR="0032460D" w:rsidRPr="006F0BD4" w:rsidRDefault="0032460D" w:rsidP="0032460D">
      <w:pPr>
        <w:rPr>
          <w:rFonts w:cstheme="minorHAnsi"/>
          <w:sz w:val="24"/>
          <w:szCs w:val="24"/>
        </w:rPr>
      </w:pPr>
      <w:r w:rsidRPr="006F0BD4">
        <w:rPr>
          <w:rFonts w:cstheme="minorHAnsi"/>
          <w:sz w:val="24"/>
          <w:szCs w:val="24"/>
        </w:rPr>
        <w:t xml:space="preserve">Specific actions taken (verification, coordination, education, outreach) </w:t>
      </w:r>
    </w:p>
    <w:p w:rsidR="0032460D" w:rsidRPr="006F0BD4" w:rsidRDefault="0032460D" w:rsidP="0032460D">
      <w:pPr>
        <w:rPr>
          <w:rFonts w:cstheme="minorHAnsi"/>
          <w:i/>
          <w:sz w:val="24"/>
          <w:szCs w:val="24"/>
        </w:rPr>
      </w:pPr>
      <w:r w:rsidRPr="006F0BD4">
        <w:rPr>
          <w:rFonts w:cstheme="minorHAnsi"/>
          <w:i/>
          <w:sz w:val="24"/>
          <w:szCs w:val="24"/>
        </w:rPr>
        <w:t xml:space="preserve">Follow-up plan + monitoring strategy </w:t>
      </w:r>
    </w:p>
    <w:p w:rsidR="0032460D" w:rsidRPr="006F0BD4" w:rsidRDefault="00E862B7" w:rsidP="0032460D">
      <w:pPr>
        <w:rPr>
          <w:rFonts w:cstheme="minorHAnsi"/>
          <w:sz w:val="24"/>
          <w:szCs w:val="24"/>
        </w:rPr>
      </w:pPr>
      <w:r>
        <w:rPr>
          <w:rFonts w:cstheme="minorHAnsi"/>
          <w:sz w:val="24"/>
          <w:szCs w:val="24"/>
        </w:rPr>
        <w:pict>
          <v:rect id="_x0000_i1028"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Example 1: Coverage Gap (Inactive Medi-Cal)</w:t>
      </w:r>
    </w:p>
    <w:p w:rsidR="0032460D" w:rsidRPr="006F0BD4" w:rsidRDefault="0032460D" w:rsidP="0032460D">
      <w:pPr>
        <w:rPr>
          <w:rFonts w:cstheme="minorHAnsi"/>
          <w:b/>
          <w:sz w:val="24"/>
          <w:szCs w:val="24"/>
        </w:rPr>
      </w:pPr>
      <w:r w:rsidRPr="006F0BD4">
        <w:rPr>
          <w:rFonts w:cstheme="minorHAnsi"/>
          <w:b/>
          <w:sz w:val="24"/>
          <w:szCs w:val="24"/>
        </w:rPr>
        <w:t>Need</w:t>
      </w:r>
    </w:p>
    <w:p w:rsidR="0032460D" w:rsidRPr="006F0BD4" w:rsidRDefault="0032460D" w:rsidP="0032460D">
      <w:pPr>
        <w:rPr>
          <w:rFonts w:cstheme="minorHAnsi"/>
          <w:sz w:val="24"/>
          <w:szCs w:val="24"/>
        </w:rPr>
      </w:pPr>
      <w:r w:rsidRPr="006F0BD4">
        <w:rPr>
          <w:rFonts w:cstheme="minorHAnsi"/>
          <w:sz w:val="24"/>
          <w:szCs w:val="24"/>
        </w:rPr>
        <w:t>Member identified with inactive Medi-Cal coverage, resulting in inability to attend scheduled primary care appointment. Barrier impacts care plan goal of maintaining engagement in medical care and managing chronic condition.</w:t>
      </w:r>
    </w:p>
    <w:p w:rsidR="0032460D" w:rsidRPr="006F0BD4" w:rsidRDefault="0032460D" w:rsidP="0032460D">
      <w:pPr>
        <w:rPr>
          <w:rFonts w:cstheme="minorHAnsi"/>
          <w:b/>
          <w:sz w:val="24"/>
          <w:szCs w:val="24"/>
        </w:rPr>
      </w:pPr>
      <w:r w:rsidRPr="006F0BD4">
        <w:rPr>
          <w:rFonts w:cstheme="minorHAnsi"/>
          <w:b/>
          <w:sz w:val="24"/>
          <w:szCs w:val="24"/>
        </w:rPr>
        <w:t>Intervention</w:t>
      </w:r>
    </w:p>
    <w:p w:rsidR="0032460D" w:rsidRPr="006F0BD4" w:rsidRDefault="0032460D" w:rsidP="0032460D">
      <w:pPr>
        <w:rPr>
          <w:rFonts w:cstheme="minorHAnsi"/>
          <w:sz w:val="24"/>
          <w:szCs w:val="24"/>
        </w:rPr>
      </w:pPr>
      <w:r w:rsidRPr="006F0BD4">
        <w:rPr>
          <w:rFonts w:cstheme="minorHAnsi"/>
          <w:sz w:val="24"/>
          <w:szCs w:val="24"/>
        </w:rPr>
        <w:t>ECM case manager verified coverage status via Alliance portal and confirmed lapse. CM educated member on redetermination process and assisted with contacting county eligibility office. CM supported member in initiating renewal application and coordinated with clinic to reschedule appointment pending reinstatement.</w:t>
      </w:r>
    </w:p>
    <w:p w:rsidR="0032460D" w:rsidRPr="006F0BD4" w:rsidRDefault="0032460D" w:rsidP="0032460D">
      <w:pPr>
        <w:rPr>
          <w:rFonts w:cstheme="minorHAnsi"/>
          <w:b/>
          <w:sz w:val="24"/>
          <w:szCs w:val="24"/>
        </w:rPr>
      </w:pPr>
      <w:r w:rsidRPr="006F0BD4">
        <w:rPr>
          <w:rFonts w:cstheme="minorHAnsi"/>
          <w:b/>
          <w:sz w:val="24"/>
          <w:szCs w:val="24"/>
        </w:rPr>
        <w:t>Monitoring / Next Steps</w:t>
      </w:r>
    </w:p>
    <w:p w:rsidR="0032460D" w:rsidRPr="006F0BD4" w:rsidRDefault="0032460D" w:rsidP="0032460D">
      <w:pPr>
        <w:rPr>
          <w:rFonts w:cstheme="minorHAnsi"/>
          <w:sz w:val="24"/>
          <w:szCs w:val="24"/>
        </w:rPr>
      </w:pPr>
      <w:r w:rsidRPr="006F0BD4">
        <w:rPr>
          <w:rFonts w:cstheme="minorHAnsi"/>
          <w:sz w:val="24"/>
          <w:szCs w:val="24"/>
        </w:rPr>
        <w:lastRenderedPageBreak/>
        <w:t>Application submitted. Member reports understanding of next steps. ECM CM will follow up within one week to monitor status of coverage reinstatement and coordinate care once active.</w:t>
      </w:r>
    </w:p>
    <w:p w:rsidR="0032460D" w:rsidRPr="006F0BD4" w:rsidRDefault="00E862B7" w:rsidP="0032460D">
      <w:pPr>
        <w:rPr>
          <w:rFonts w:cstheme="minorHAnsi"/>
          <w:sz w:val="24"/>
          <w:szCs w:val="24"/>
        </w:rPr>
      </w:pPr>
      <w:r>
        <w:rPr>
          <w:rFonts w:cstheme="minorHAnsi"/>
          <w:sz w:val="24"/>
          <w:szCs w:val="24"/>
        </w:rPr>
        <w:pict>
          <v:rect id="_x0000_i1029"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Example 2: Churn Risk (Redetermination Pending)</w:t>
      </w:r>
    </w:p>
    <w:p w:rsidR="0032460D" w:rsidRPr="006F0BD4" w:rsidRDefault="0032460D" w:rsidP="0032460D">
      <w:pPr>
        <w:rPr>
          <w:rFonts w:cstheme="minorHAnsi"/>
          <w:b/>
          <w:sz w:val="24"/>
          <w:szCs w:val="24"/>
        </w:rPr>
      </w:pPr>
      <w:r w:rsidRPr="006F0BD4">
        <w:rPr>
          <w:rFonts w:cstheme="minorHAnsi"/>
          <w:b/>
          <w:sz w:val="24"/>
          <w:szCs w:val="24"/>
        </w:rPr>
        <w:t>DAP FORMAT</w:t>
      </w:r>
    </w:p>
    <w:p w:rsidR="0032460D" w:rsidRPr="006F0BD4" w:rsidRDefault="0032460D" w:rsidP="0032460D">
      <w:pPr>
        <w:rPr>
          <w:rFonts w:cstheme="minorHAnsi"/>
          <w:sz w:val="24"/>
          <w:szCs w:val="24"/>
        </w:rPr>
      </w:pPr>
      <w:r w:rsidRPr="006F0BD4">
        <w:rPr>
          <w:rFonts w:cstheme="minorHAnsi"/>
          <w:b/>
          <w:sz w:val="24"/>
          <w:szCs w:val="24"/>
        </w:rPr>
        <w:t>D — Data</w:t>
      </w:r>
      <w:r w:rsidRPr="006F0BD4">
        <w:rPr>
          <w:rFonts w:cstheme="minorHAnsi"/>
          <w:sz w:val="24"/>
          <w:szCs w:val="24"/>
        </w:rPr>
        <w:br/>
        <w:t>Member notified ECM CM of upcoming Medi-Cal redetermination and expressed confusion regarding required documentation. Member at risk of losing coverage.</w:t>
      </w:r>
    </w:p>
    <w:p w:rsidR="0032460D" w:rsidRPr="006F0BD4" w:rsidRDefault="0032460D" w:rsidP="0032460D">
      <w:pPr>
        <w:rPr>
          <w:rFonts w:cstheme="minorHAnsi"/>
          <w:sz w:val="24"/>
          <w:szCs w:val="24"/>
        </w:rPr>
      </w:pPr>
      <w:r w:rsidRPr="006F0BD4">
        <w:rPr>
          <w:rFonts w:cstheme="minorHAnsi"/>
          <w:b/>
          <w:sz w:val="24"/>
          <w:szCs w:val="24"/>
        </w:rPr>
        <w:t>A — Assessment</w:t>
      </w:r>
      <w:r w:rsidRPr="006F0BD4">
        <w:rPr>
          <w:rFonts w:cstheme="minorHAnsi"/>
          <w:sz w:val="24"/>
          <w:szCs w:val="24"/>
        </w:rPr>
        <w:br/>
        <w:t>Member demonstrates risk of coverage loss, which may disrupt access to care and impact progress toward care plan goals. ECM intervention is necessary to support continuity and prevent care gaps.</w:t>
      </w:r>
    </w:p>
    <w:p w:rsidR="0032460D" w:rsidRPr="006F0BD4" w:rsidRDefault="0032460D" w:rsidP="0032460D">
      <w:pPr>
        <w:rPr>
          <w:rFonts w:cstheme="minorHAnsi"/>
          <w:sz w:val="24"/>
          <w:szCs w:val="24"/>
        </w:rPr>
      </w:pPr>
      <w:r w:rsidRPr="006F0BD4">
        <w:rPr>
          <w:rFonts w:cstheme="minorHAnsi"/>
          <w:b/>
          <w:sz w:val="24"/>
          <w:szCs w:val="24"/>
        </w:rPr>
        <w:t>P — Plan</w:t>
      </w:r>
      <w:r w:rsidRPr="006F0BD4">
        <w:rPr>
          <w:rFonts w:cstheme="minorHAnsi"/>
          <w:sz w:val="24"/>
          <w:szCs w:val="24"/>
        </w:rPr>
        <w:br/>
        <w:t>ECM CM reviewed renewal requirements with member, assisted with document collection, and coordinated submission timeline. CM will follow up prior to due date and confirm submission to prevent lapse.</w:t>
      </w:r>
    </w:p>
    <w:p w:rsidR="0032460D" w:rsidRPr="006F0BD4" w:rsidRDefault="00E862B7" w:rsidP="0032460D">
      <w:pPr>
        <w:rPr>
          <w:rFonts w:cstheme="minorHAnsi"/>
          <w:sz w:val="24"/>
          <w:szCs w:val="24"/>
        </w:rPr>
      </w:pPr>
      <w:r>
        <w:rPr>
          <w:rFonts w:cstheme="minorHAnsi"/>
          <w:sz w:val="24"/>
          <w:szCs w:val="24"/>
        </w:rPr>
        <w:pict>
          <v:rect id="_x0000_i1030"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Example 3: Coverage Change (Plan Switch)</w:t>
      </w:r>
    </w:p>
    <w:p w:rsidR="0032460D" w:rsidRPr="006F0BD4" w:rsidRDefault="0032460D" w:rsidP="0032460D">
      <w:pPr>
        <w:rPr>
          <w:rFonts w:cstheme="minorHAnsi"/>
          <w:b/>
          <w:sz w:val="24"/>
          <w:szCs w:val="24"/>
        </w:rPr>
      </w:pPr>
      <w:r w:rsidRPr="006F0BD4">
        <w:rPr>
          <w:rFonts w:cstheme="minorHAnsi"/>
          <w:b/>
          <w:sz w:val="24"/>
          <w:szCs w:val="24"/>
        </w:rPr>
        <w:t>Need</w:t>
      </w:r>
    </w:p>
    <w:p w:rsidR="0032460D" w:rsidRPr="006F0BD4" w:rsidRDefault="0032460D" w:rsidP="0032460D">
      <w:pPr>
        <w:rPr>
          <w:rFonts w:cstheme="minorHAnsi"/>
          <w:sz w:val="24"/>
          <w:szCs w:val="24"/>
        </w:rPr>
      </w:pPr>
      <w:r w:rsidRPr="006F0BD4">
        <w:rPr>
          <w:rFonts w:cstheme="minorHAnsi"/>
          <w:sz w:val="24"/>
          <w:szCs w:val="24"/>
        </w:rPr>
        <w:t>Member transitioning from Alliance to new Medi-Cal plan, resulting in disruption of established provider relationships and care coordination.</w:t>
      </w:r>
    </w:p>
    <w:p w:rsidR="0032460D" w:rsidRPr="006F0BD4" w:rsidRDefault="0032460D" w:rsidP="0032460D">
      <w:pPr>
        <w:rPr>
          <w:rFonts w:cstheme="minorHAnsi"/>
          <w:b/>
          <w:sz w:val="24"/>
          <w:szCs w:val="24"/>
        </w:rPr>
      </w:pPr>
      <w:r w:rsidRPr="006F0BD4">
        <w:rPr>
          <w:rFonts w:cstheme="minorHAnsi"/>
          <w:b/>
          <w:sz w:val="24"/>
          <w:szCs w:val="24"/>
        </w:rPr>
        <w:t>Intervention</w:t>
      </w:r>
    </w:p>
    <w:p w:rsidR="0032460D" w:rsidRPr="006F0BD4" w:rsidRDefault="0032460D" w:rsidP="0032460D">
      <w:pPr>
        <w:rPr>
          <w:rFonts w:cstheme="minorHAnsi"/>
          <w:sz w:val="24"/>
          <w:szCs w:val="24"/>
        </w:rPr>
      </w:pPr>
      <w:r w:rsidRPr="006F0BD4">
        <w:rPr>
          <w:rFonts w:cstheme="minorHAnsi"/>
          <w:sz w:val="24"/>
          <w:szCs w:val="24"/>
        </w:rPr>
        <w:t>ECM CM contacted both plans to confirm transition timeline, provided member education on new plan processes, and coordinated transfer of care information. CM supported member with identifying new PCP and ensuring continuity of behavioral health services.</w:t>
      </w:r>
    </w:p>
    <w:p w:rsidR="0032460D" w:rsidRPr="006F0BD4" w:rsidRDefault="0032460D" w:rsidP="0032460D">
      <w:pPr>
        <w:rPr>
          <w:rFonts w:cstheme="minorHAnsi"/>
          <w:b/>
          <w:sz w:val="24"/>
          <w:szCs w:val="24"/>
        </w:rPr>
      </w:pPr>
      <w:r w:rsidRPr="006F0BD4">
        <w:rPr>
          <w:rFonts w:cstheme="minorHAnsi"/>
          <w:b/>
          <w:sz w:val="24"/>
          <w:szCs w:val="24"/>
        </w:rPr>
        <w:t>Monitoring / Next Steps</w:t>
      </w:r>
    </w:p>
    <w:p w:rsidR="0032460D" w:rsidRPr="006F0BD4" w:rsidRDefault="0032460D" w:rsidP="0032460D">
      <w:pPr>
        <w:rPr>
          <w:rFonts w:cstheme="minorHAnsi"/>
          <w:sz w:val="24"/>
          <w:szCs w:val="24"/>
        </w:rPr>
      </w:pPr>
      <w:r w:rsidRPr="006F0BD4">
        <w:rPr>
          <w:rFonts w:cstheme="minorHAnsi"/>
          <w:sz w:val="24"/>
          <w:szCs w:val="24"/>
        </w:rPr>
        <w:t>Member successfully assigned new PCP. ECM CM will follow up after first appointment and ensure continuity of care across systems.</w:t>
      </w:r>
    </w:p>
    <w:p w:rsidR="0032460D" w:rsidRPr="006F0BD4" w:rsidRDefault="00E862B7" w:rsidP="0032460D">
      <w:pPr>
        <w:rPr>
          <w:rFonts w:cstheme="minorHAnsi"/>
          <w:sz w:val="24"/>
          <w:szCs w:val="24"/>
        </w:rPr>
      </w:pPr>
      <w:r>
        <w:rPr>
          <w:rFonts w:cstheme="minorHAnsi"/>
          <w:sz w:val="24"/>
          <w:szCs w:val="24"/>
        </w:rPr>
        <w:pict>
          <v:rect id="_x0000_i1031"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 xml:space="preserve">Example 4: Engagement During Coverage Lapse </w:t>
      </w:r>
    </w:p>
    <w:p w:rsidR="0032460D" w:rsidRPr="006F0BD4" w:rsidRDefault="0032460D" w:rsidP="0032460D">
      <w:pPr>
        <w:rPr>
          <w:rFonts w:cstheme="minorHAnsi"/>
          <w:b/>
          <w:sz w:val="24"/>
          <w:szCs w:val="24"/>
        </w:rPr>
      </w:pPr>
      <w:r w:rsidRPr="006F0BD4">
        <w:rPr>
          <w:rFonts w:cstheme="minorHAnsi"/>
          <w:b/>
          <w:sz w:val="24"/>
          <w:szCs w:val="24"/>
        </w:rPr>
        <w:lastRenderedPageBreak/>
        <w:t>DAP FORMAT</w:t>
      </w:r>
    </w:p>
    <w:p w:rsidR="0032460D" w:rsidRPr="006F0BD4" w:rsidRDefault="0032460D" w:rsidP="0032460D">
      <w:pPr>
        <w:rPr>
          <w:rFonts w:cstheme="minorHAnsi"/>
          <w:sz w:val="24"/>
          <w:szCs w:val="24"/>
        </w:rPr>
      </w:pPr>
      <w:r w:rsidRPr="006F0BD4">
        <w:rPr>
          <w:rFonts w:cstheme="minorHAnsi"/>
          <w:b/>
          <w:sz w:val="24"/>
          <w:szCs w:val="24"/>
        </w:rPr>
        <w:t>D — Data</w:t>
      </w:r>
      <w:r w:rsidRPr="006F0BD4">
        <w:rPr>
          <w:rFonts w:cstheme="minorHAnsi"/>
          <w:sz w:val="24"/>
          <w:szCs w:val="24"/>
        </w:rPr>
        <w:br/>
        <w:t>Member currently without active Medi-Cal coverage. ECM CM conducted outreach to assess needs and maintain engagement.</w:t>
      </w:r>
    </w:p>
    <w:p w:rsidR="0032460D" w:rsidRPr="006F0BD4" w:rsidRDefault="0032460D" w:rsidP="0032460D">
      <w:pPr>
        <w:rPr>
          <w:rFonts w:cstheme="minorHAnsi"/>
          <w:sz w:val="24"/>
          <w:szCs w:val="24"/>
        </w:rPr>
      </w:pPr>
      <w:r w:rsidRPr="006F0BD4">
        <w:rPr>
          <w:rFonts w:cstheme="minorHAnsi"/>
          <w:b/>
          <w:sz w:val="24"/>
          <w:szCs w:val="24"/>
        </w:rPr>
        <w:t>A — Assessment</w:t>
      </w:r>
      <w:r w:rsidRPr="006F0BD4">
        <w:rPr>
          <w:rFonts w:cstheme="minorHAnsi"/>
          <w:sz w:val="24"/>
          <w:szCs w:val="24"/>
        </w:rPr>
        <w:br/>
        <w:t>Despite inactive coverage, member remains high-risk and requires ongoing engagement to prevent deterioration and support re-enrollment.</w:t>
      </w:r>
    </w:p>
    <w:p w:rsidR="0032460D" w:rsidRPr="006F0BD4" w:rsidRDefault="0032460D" w:rsidP="0032460D">
      <w:pPr>
        <w:rPr>
          <w:rFonts w:cstheme="minorHAnsi"/>
          <w:sz w:val="24"/>
          <w:szCs w:val="24"/>
        </w:rPr>
      </w:pPr>
      <w:r w:rsidRPr="006F0BD4">
        <w:rPr>
          <w:rFonts w:cstheme="minorHAnsi"/>
          <w:b/>
          <w:sz w:val="24"/>
          <w:szCs w:val="24"/>
        </w:rPr>
        <w:t>P — Plan</w:t>
      </w:r>
      <w:r w:rsidRPr="006F0BD4">
        <w:rPr>
          <w:rFonts w:cstheme="minorHAnsi"/>
          <w:sz w:val="24"/>
          <w:szCs w:val="24"/>
        </w:rPr>
        <w:br/>
        <w:t>ECM CM maintained contact, provided resource support, and assisted with re-enrollment process. CM will continue outreach attempts weekly and coordinate care upon reinstatement.</w:t>
      </w:r>
    </w:p>
    <w:p w:rsidR="0032460D" w:rsidRPr="006F0BD4" w:rsidRDefault="00E862B7" w:rsidP="0032460D">
      <w:pPr>
        <w:rPr>
          <w:rFonts w:cstheme="minorHAnsi"/>
          <w:sz w:val="24"/>
          <w:szCs w:val="24"/>
        </w:rPr>
      </w:pPr>
      <w:r>
        <w:rPr>
          <w:rFonts w:cstheme="minorHAnsi"/>
          <w:sz w:val="24"/>
          <w:szCs w:val="24"/>
        </w:rPr>
        <w:pict>
          <v:rect id="_x0000_i1032" style="width:0;height:1.5pt" o:hralign="center" o:hrstd="t" o:hr="t" fillcolor="#a0a0a0" stroked="f"/>
        </w:pict>
      </w:r>
    </w:p>
    <w:p w:rsidR="0032460D" w:rsidRPr="006F0BD4" w:rsidRDefault="0032460D" w:rsidP="0032460D">
      <w:pPr>
        <w:rPr>
          <w:rFonts w:cstheme="minorHAnsi"/>
          <w:b/>
          <w:color w:val="2E74B5" w:themeColor="accent1" w:themeShade="BF"/>
          <w:sz w:val="24"/>
          <w:szCs w:val="24"/>
        </w:rPr>
      </w:pPr>
      <w:r w:rsidRPr="006F0BD4">
        <w:rPr>
          <w:rFonts w:cstheme="minorHAnsi"/>
          <w:b/>
          <w:color w:val="2E74B5" w:themeColor="accent1" w:themeShade="BF"/>
          <w:sz w:val="24"/>
          <w:szCs w:val="24"/>
        </w:rPr>
        <w:t>Example 5: Disenrollment Due to Loss of Coverage</w:t>
      </w:r>
    </w:p>
    <w:p w:rsidR="0032460D" w:rsidRPr="006F0BD4" w:rsidRDefault="0032460D" w:rsidP="0032460D">
      <w:pPr>
        <w:rPr>
          <w:rFonts w:cstheme="minorHAnsi"/>
          <w:b/>
          <w:sz w:val="24"/>
          <w:szCs w:val="24"/>
        </w:rPr>
      </w:pPr>
      <w:r w:rsidRPr="006F0BD4">
        <w:rPr>
          <w:rFonts w:cstheme="minorHAnsi"/>
          <w:b/>
          <w:sz w:val="24"/>
          <w:szCs w:val="24"/>
        </w:rPr>
        <w:t>Need</w:t>
      </w:r>
    </w:p>
    <w:p w:rsidR="0032460D" w:rsidRPr="006F0BD4" w:rsidRDefault="0032460D" w:rsidP="0032460D">
      <w:pPr>
        <w:rPr>
          <w:rFonts w:cstheme="minorHAnsi"/>
          <w:sz w:val="24"/>
          <w:szCs w:val="24"/>
        </w:rPr>
      </w:pPr>
      <w:r w:rsidRPr="006F0BD4">
        <w:rPr>
          <w:rFonts w:cstheme="minorHAnsi"/>
          <w:sz w:val="24"/>
          <w:szCs w:val="24"/>
        </w:rPr>
        <w:t>Member no longer eligible for ECM due to sustained loss of Medi-Cal coverage and inability to re-engage in enrollment process.</w:t>
      </w:r>
    </w:p>
    <w:p w:rsidR="0032460D" w:rsidRPr="006F0BD4" w:rsidRDefault="0032460D" w:rsidP="0032460D">
      <w:pPr>
        <w:rPr>
          <w:rFonts w:cstheme="minorHAnsi"/>
          <w:b/>
          <w:sz w:val="24"/>
          <w:szCs w:val="24"/>
        </w:rPr>
      </w:pPr>
      <w:r w:rsidRPr="006F0BD4">
        <w:rPr>
          <w:rFonts w:cstheme="minorHAnsi"/>
          <w:b/>
          <w:sz w:val="24"/>
          <w:szCs w:val="24"/>
        </w:rPr>
        <w:t>Intervention</w:t>
      </w:r>
    </w:p>
    <w:p w:rsidR="0032460D" w:rsidRPr="006F0BD4" w:rsidRDefault="0032460D" w:rsidP="0032460D">
      <w:pPr>
        <w:rPr>
          <w:rFonts w:cstheme="minorHAnsi"/>
          <w:sz w:val="24"/>
          <w:szCs w:val="24"/>
        </w:rPr>
      </w:pPr>
      <w:r w:rsidRPr="006F0BD4">
        <w:rPr>
          <w:rFonts w:cstheme="minorHAnsi"/>
          <w:sz w:val="24"/>
          <w:szCs w:val="24"/>
        </w:rPr>
        <w:t>ECM CM conducted multiple outreach attempts, provided education on re-enrollment options, and coordinated with eligibility office. CM assessed for alternative resources and provided referrals to community-based supports.</w:t>
      </w:r>
    </w:p>
    <w:p w:rsidR="0032460D" w:rsidRPr="006F0BD4" w:rsidRDefault="0032460D" w:rsidP="0032460D">
      <w:pPr>
        <w:rPr>
          <w:rFonts w:cstheme="minorHAnsi"/>
          <w:b/>
          <w:sz w:val="24"/>
          <w:szCs w:val="24"/>
        </w:rPr>
      </w:pPr>
      <w:r w:rsidRPr="006F0BD4">
        <w:rPr>
          <w:rFonts w:cstheme="minorHAnsi"/>
          <w:b/>
          <w:sz w:val="24"/>
          <w:szCs w:val="24"/>
        </w:rPr>
        <w:t>Monitoring / Outcome</w:t>
      </w:r>
    </w:p>
    <w:p w:rsidR="0032460D" w:rsidRPr="006F0BD4" w:rsidRDefault="0032460D" w:rsidP="0032460D">
      <w:pPr>
        <w:rPr>
          <w:rFonts w:cstheme="minorHAnsi"/>
          <w:sz w:val="24"/>
          <w:szCs w:val="24"/>
        </w:rPr>
      </w:pPr>
      <w:r w:rsidRPr="006F0BD4">
        <w:rPr>
          <w:rFonts w:cstheme="minorHAnsi"/>
          <w:sz w:val="24"/>
          <w:szCs w:val="24"/>
        </w:rPr>
        <w:t>Member did not re-engage despite outreach. ECM CM completed disenrollment per guidelines and documented transition plan, including resources provided.</w:t>
      </w:r>
    </w:p>
    <w:p w:rsidR="00CC50E5" w:rsidRPr="006F0BD4" w:rsidRDefault="00CC50E5" w:rsidP="0032460D">
      <w:pPr>
        <w:rPr>
          <w:rFonts w:cstheme="minorHAnsi"/>
          <w:sz w:val="24"/>
          <w:szCs w:val="24"/>
        </w:rPr>
      </w:pPr>
    </w:p>
    <w:sectPr w:rsidR="00CC50E5" w:rsidRPr="006F0BD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2B7" w:rsidRDefault="00E862B7" w:rsidP="0032460D">
      <w:pPr>
        <w:spacing w:after="0" w:line="240" w:lineRule="auto"/>
      </w:pPr>
      <w:r>
        <w:separator/>
      </w:r>
    </w:p>
  </w:endnote>
  <w:endnote w:type="continuationSeparator" w:id="0">
    <w:p w:rsidR="00E862B7" w:rsidRDefault="00E862B7" w:rsidP="00324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A90" w:rsidRDefault="00E23A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686012"/>
      <w:docPartObj>
        <w:docPartGallery w:val="Page Numbers (Bottom of Page)"/>
        <w:docPartUnique/>
      </w:docPartObj>
    </w:sdtPr>
    <w:sdtEndPr>
      <w:rPr>
        <w:noProof/>
      </w:rPr>
    </w:sdtEndPr>
    <w:sdtContent>
      <w:p w:rsidR="00E23A90" w:rsidRDefault="00E23A90">
        <w:pPr>
          <w:pStyle w:val="Footer"/>
          <w:jc w:val="right"/>
        </w:pPr>
        <w:r>
          <w:rPr>
            <w:b/>
            <w:color w:val="1F4E79" w:themeColor="accent1" w:themeShade="80"/>
          </w:rPr>
          <w:t>Harmon</w:t>
        </w:r>
        <w:r>
          <w:rPr>
            <w:b/>
            <w:color w:val="1F4E79" w:themeColor="accent1" w:themeShade="80"/>
          </w:rPr>
          <w:t>y Health Consulting (Updated 4/24</w:t>
        </w:r>
        <w:bookmarkStart w:id="0" w:name="_GoBack"/>
        <w:bookmarkEnd w:id="0"/>
        <w:r>
          <w:rPr>
            <w:b/>
            <w:color w:val="1F4E79" w:themeColor="accent1" w:themeShade="80"/>
          </w:rPr>
          <w:t xml:space="preserve">/26) </w:t>
        </w:r>
        <w:r>
          <w:fldChar w:fldCharType="begin"/>
        </w:r>
        <w:r>
          <w:instrText xml:space="preserve"> PAGE   \* MERGEFORMAT </w:instrText>
        </w:r>
        <w:r>
          <w:fldChar w:fldCharType="separate"/>
        </w:r>
        <w:r>
          <w:rPr>
            <w:noProof/>
          </w:rPr>
          <w:t>1</w:t>
        </w:r>
        <w:r>
          <w:rPr>
            <w:noProof/>
          </w:rPr>
          <w:fldChar w:fldCharType="end"/>
        </w:r>
      </w:p>
    </w:sdtContent>
  </w:sdt>
  <w:p w:rsidR="00571753" w:rsidRDefault="0057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A90" w:rsidRDefault="00E23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2B7" w:rsidRDefault="00E862B7" w:rsidP="0032460D">
      <w:pPr>
        <w:spacing w:after="0" w:line="240" w:lineRule="auto"/>
      </w:pPr>
      <w:r>
        <w:separator/>
      </w:r>
    </w:p>
  </w:footnote>
  <w:footnote w:type="continuationSeparator" w:id="0">
    <w:p w:rsidR="00E862B7" w:rsidRDefault="00E862B7" w:rsidP="00324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A90" w:rsidRDefault="00E23A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60D" w:rsidRDefault="0032460D">
    <w:pPr>
      <w:pStyle w:val="Header"/>
    </w:pPr>
    <w:r>
      <w:rPr>
        <w:b/>
        <w:noProof/>
        <w:color w:val="2E74B5" w:themeColor="accent1" w:themeShade="BF"/>
      </w:rPr>
      <w:drawing>
        <wp:inline distT="0" distB="0" distL="0" distR="0" wp14:anchorId="5F5DFE54" wp14:editId="33F2CFE8">
          <wp:extent cx="1609725" cy="718366"/>
          <wp:effectExtent l="0" t="0" r="0" b="5715"/>
          <wp:docPr id="1" name="Picture 1" descr="C:\Users\eaguilera\AppData\Local\Microsoft\Windows\INetCache\Content.MSO\E2D846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eaguilera\AppData\Local\Microsoft\Windows\INetCache\Content.MSO\E2D84666.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791" cy="737139"/>
                  </a:xfrm>
                  <a:prstGeom prst="rect">
                    <a:avLst/>
                  </a:prstGeom>
                  <a:noFill/>
                  <a:ln>
                    <a:noFill/>
                  </a:ln>
                </pic:spPr>
              </pic:pic>
            </a:graphicData>
          </a:graphic>
        </wp:inline>
      </w:drawing>
    </w:r>
  </w:p>
  <w:p w:rsidR="0032460D" w:rsidRDefault="003246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A90" w:rsidRDefault="00E23A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07FB3"/>
    <w:multiLevelType w:val="multilevel"/>
    <w:tmpl w:val="8538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9677E"/>
    <w:multiLevelType w:val="multilevel"/>
    <w:tmpl w:val="13E21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969D8"/>
    <w:multiLevelType w:val="multilevel"/>
    <w:tmpl w:val="A112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71F83"/>
    <w:multiLevelType w:val="multilevel"/>
    <w:tmpl w:val="371A2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72DE7"/>
    <w:multiLevelType w:val="multilevel"/>
    <w:tmpl w:val="7F22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4D2E94"/>
    <w:multiLevelType w:val="multilevel"/>
    <w:tmpl w:val="1E54F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60D"/>
    <w:rsid w:val="0032460D"/>
    <w:rsid w:val="00571753"/>
    <w:rsid w:val="006F0BD4"/>
    <w:rsid w:val="006F16DA"/>
    <w:rsid w:val="006F6543"/>
    <w:rsid w:val="00C972A0"/>
    <w:rsid w:val="00CC50E5"/>
    <w:rsid w:val="00E23A90"/>
    <w:rsid w:val="00E8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F996"/>
  <w15:chartTrackingRefBased/>
  <w15:docId w15:val="{4B9025A0-5C05-41F9-907C-F493CB715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46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246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246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60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246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246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24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2460D"/>
    <w:rPr>
      <w:i/>
      <w:iCs/>
    </w:rPr>
  </w:style>
  <w:style w:type="character" w:styleId="Strong">
    <w:name w:val="Strong"/>
    <w:basedOn w:val="DefaultParagraphFont"/>
    <w:uiPriority w:val="22"/>
    <w:qFormat/>
    <w:rsid w:val="0032460D"/>
    <w:rPr>
      <w:b/>
      <w:bCs/>
    </w:rPr>
  </w:style>
  <w:style w:type="paragraph" w:styleId="Header">
    <w:name w:val="header"/>
    <w:basedOn w:val="Normal"/>
    <w:link w:val="HeaderChar"/>
    <w:uiPriority w:val="99"/>
    <w:unhideWhenUsed/>
    <w:rsid w:val="00324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60D"/>
  </w:style>
  <w:style w:type="paragraph" w:styleId="Footer">
    <w:name w:val="footer"/>
    <w:basedOn w:val="Normal"/>
    <w:link w:val="FooterChar"/>
    <w:uiPriority w:val="99"/>
    <w:unhideWhenUsed/>
    <w:rsid w:val="00324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556841">
      <w:bodyDiv w:val="1"/>
      <w:marLeft w:val="0"/>
      <w:marRight w:val="0"/>
      <w:marTop w:val="0"/>
      <w:marBottom w:val="0"/>
      <w:divBdr>
        <w:top w:val="none" w:sz="0" w:space="0" w:color="auto"/>
        <w:left w:val="none" w:sz="0" w:space="0" w:color="auto"/>
        <w:bottom w:val="none" w:sz="0" w:space="0" w:color="auto"/>
        <w:right w:val="none" w:sz="0" w:space="0" w:color="auto"/>
      </w:divBdr>
      <w:divsChild>
        <w:div w:id="1824740118">
          <w:blockQuote w:val="1"/>
          <w:marLeft w:val="720"/>
          <w:marRight w:val="720"/>
          <w:marTop w:val="100"/>
          <w:marBottom w:val="100"/>
          <w:divBdr>
            <w:top w:val="none" w:sz="0" w:space="0" w:color="auto"/>
            <w:left w:val="none" w:sz="0" w:space="0" w:color="auto"/>
            <w:bottom w:val="none" w:sz="0" w:space="0" w:color="auto"/>
            <w:right w:val="none" w:sz="0" w:space="0" w:color="auto"/>
          </w:divBdr>
        </w:div>
        <w:div w:id="487483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Aguilera</dc:creator>
  <cp:keywords/>
  <dc:description/>
  <cp:lastModifiedBy>Esmeralda Aguilera</cp:lastModifiedBy>
  <cp:revision>2</cp:revision>
  <dcterms:created xsi:type="dcterms:W3CDTF">2026-10-22T03:15:00Z</dcterms:created>
  <dcterms:modified xsi:type="dcterms:W3CDTF">2026-10-22T03:15:00Z</dcterms:modified>
</cp:coreProperties>
</file>